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jc w:val="right"/>
        <w:rPr>
          <w:sz w:val="26"/>
          <w:szCs w:val="26"/>
        </w:rPr>
      </w:pPr>
      <w:r>
        <w:rPr>
          <w:rFonts w:ascii="Times New Roman" w:eastAsia="Times New Roman" w:hAnsi="Times New Roman" w:cs="Times New Roman"/>
          <w:b/>
          <w:bCs/>
          <w:sz w:val="26"/>
          <w:szCs w:val="26"/>
        </w:rPr>
        <w:t>Дело № 05-</w:t>
      </w:r>
      <w:r>
        <w:rPr>
          <w:rFonts w:ascii="Times New Roman" w:eastAsia="Times New Roman" w:hAnsi="Times New Roman" w:cs="Times New Roman"/>
          <w:b/>
          <w:bCs/>
          <w:sz w:val="26"/>
          <w:szCs w:val="26"/>
        </w:rPr>
        <w:t>131</w:t>
      </w:r>
      <w:r>
        <w:rPr>
          <w:rFonts w:ascii="Times New Roman" w:eastAsia="Times New Roman" w:hAnsi="Times New Roman" w:cs="Times New Roman"/>
          <w:b/>
          <w:bCs/>
          <w:sz w:val="26"/>
          <w:szCs w:val="26"/>
        </w:rPr>
        <w:t>9</w:t>
      </w:r>
      <w:r>
        <w:rPr>
          <w:rFonts w:ascii="Times New Roman" w:eastAsia="Times New Roman" w:hAnsi="Times New Roman" w:cs="Times New Roman"/>
          <w:b/>
          <w:bCs/>
          <w:sz w:val="26"/>
          <w:szCs w:val="26"/>
        </w:rPr>
        <w:t>/1302/2025</w:t>
      </w:r>
    </w:p>
    <w:p>
      <w:pPr>
        <w:spacing w:before="0" w:after="0"/>
        <w:jc w:val="center"/>
        <w:rPr>
          <w:sz w:val="26"/>
          <w:szCs w:val="26"/>
        </w:rPr>
      </w:pPr>
    </w:p>
    <w:p>
      <w:pPr>
        <w:spacing w:before="0" w:after="0"/>
        <w:jc w:val="center"/>
        <w:rPr>
          <w:sz w:val="26"/>
          <w:szCs w:val="26"/>
        </w:rPr>
      </w:pPr>
      <w:r>
        <w:rPr>
          <w:rFonts w:ascii="Times New Roman" w:eastAsia="Times New Roman" w:hAnsi="Times New Roman" w:cs="Times New Roman"/>
          <w:sz w:val="26"/>
          <w:szCs w:val="26"/>
        </w:rPr>
        <w:t>Постановление</w:t>
      </w:r>
    </w:p>
    <w:p>
      <w:pPr>
        <w:spacing w:before="0" w:after="0"/>
        <w:jc w:val="center"/>
        <w:rPr>
          <w:sz w:val="26"/>
          <w:szCs w:val="26"/>
        </w:rPr>
      </w:pPr>
    </w:p>
    <w:p>
      <w:pPr>
        <w:spacing w:before="0" w:after="0"/>
        <w:jc w:val="both"/>
        <w:rPr>
          <w:sz w:val="26"/>
          <w:szCs w:val="26"/>
        </w:rPr>
      </w:pPr>
      <w:r>
        <w:rPr>
          <w:rFonts w:ascii="Times New Roman" w:eastAsia="Times New Roman" w:hAnsi="Times New Roman" w:cs="Times New Roman"/>
          <w:sz w:val="26"/>
          <w:szCs w:val="26"/>
        </w:rPr>
        <w:t>г.п</w:t>
      </w:r>
      <w:r>
        <w:rPr>
          <w:rFonts w:ascii="Times New Roman" w:eastAsia="Times New Roman" w:hAnsi="Times New Roman" w:cs="Times New Roman"/>
          <w:sz w:val="26"/>
          <w:szCs w:val="26"/>
        </w:rPr>
        <w:t xml:space="preserve">. Белый Яр, </w:t>
      </w:r>
      <w:r>
        <w:rPr>
          <w:rFonts w:ascii="Times New Roman" w:eastAsia="Times New Roman" w:hAnsi="Times New Roman" w:cs="Times New Roman"/>
          <w:sz w:val="26"/>
          <w:szCs w:val="26"/>
        </w:rPr>
        <w:t>Су</w:t>
      </w:r>
      <w:r>
        <w:rPr>
          <w:rFonts w:ascii="Times New Roman" w:eastAsia="Times New Roman" w:hAnsi="Times New Roman" w:cs="Times New Roman"/>
          <w:sz w:val="26"/>
          <w:szCs w:val="26"/>
        </w:rPr>
        <w:t>ргутский</w:t>
      </w:r>
      <w:r>
        <w:rPr>
          <w:rFonts w:ascii="Times New Roman" w:eastAsia="Times New Roman" w:hAnsi="Times New Roman" w:cs="Times New Roman"/>
          <w:sz w:val="26"/>
          <w:szCs w:val="26"/>
        </w:rPr>
        <w:t xml:space="preserve"> район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27.08.</w:t>
      </w:r>
      <w:r>
        <w:rPr>
          <w:rFonts w:ascii="Times New Roman" w:eastAsia="Times New Roman" w:hAnsi="Times New Roman" w:cs="Times New Roman"/>
          <w:sz w:val="26"/>
          <w:szCs w:val="26"/>
        </w:rPr>
        <w:t>2025 года</w:t>
      </w:r>
    </w:p>
    <w:p>
      <w:pPr>
        <w:spacing w:before="0" w:after="0"/>
        <w:jc w:val="both"/>
        <w:rPr>
          <w:sz w:val="26"/>
          <w:szCs w:val="26"/>
        </w:rPr>
      </w:pPr>
      <w:r>
        <w:rPr>
          <w:rFonts w:ascii="Times New Roman" w:eastAsia="Times New Roman" w:hAnsi="Times New Roman" w:cs="Times New Roman"/>
          <w:sz w:val="26"/>
          <w:szCs w:val="26"/>
        </w:rPr>
        <w:t>ул. Совхозная, 3</w:t>
      </w:r>
    </w:p>
    <w:p>
      <w:pPr>
        <w:spacing w:before="0" w:after="0"/>
        <w:jc w:val="both"/>
        <w:rPr>
          <w:sz w:val="26"/>
          <w:szCs w:val="26"/>
        </w:rPr>
      </w:pPr>
    </w:p>
    <w:p>
      <w:pPr>
        <w:spacing w:before="0" w:after="0"/>
        <w:ind w:firstLine="567"/>
        <w:jc w:val="both"/>
        <w:rPr>
          <w:sz w:val="26"/>
          <w:szCs w:val="26"/>
        </w:rPr>
      </w:pPr>
      <w:r>
        <w:rPr>
          <w:rFonts w:ascii="Times New Roman" w:eastAsia="Times New Roman" w:hAnsi="Times New Roman" w:cs="Times New Roman"/>
          <w:sz w:val="26"/>
          <w:szCs w:val="26"/>
        </w:rPr>
        <w:t xml:space="preserve">Мировой судья судебного участка № 2 </w:t>
      </w:r>
      <w:r>
        <w:rPr>
          <w:rFonts w:ascii="Times New Roman" w:eastAsia="Times New Roman" w:hAnsi="Times New Roman" w:cs="Times New Roman"/>
          <w:sz w:val="26"/>
          <w:szCs w:val="26"/>
        </w:rPr>
        <w:t>Сургутского</w:t>
      </w:r>
      <w:r>
        <w:rPr>
          <w:rFonts w:ascii="Times New Roman" w:eastAsia="Times New Roman" w:hAnsi="Times New Roman" w:cs="Times New Roman"/>
          <w:sz w:val="26"/>
          <w:szCs w:val="26"/>
        </w:rPr>
        <w:t xml:space="preserve"> судебного района Ханты-Мансийского автономного округа-Югры Галбарцева И.А., с участием привлекаемого лица – </w:t>
      </w:r>
      <w:r>
        <w:rPr>
          <w:rFonts w:ascii="Times New Roman" w:eastAsia="Times New Roman" w:hAnsi="Times New Roman" w:cs="Times New Roman"/>
          <w:sz w:val="26"/>
          <w:szCs w:val="26"/>
        </w:rPr>
        <w:t>Век Елены Михайловны</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рассмотрев в открытом судебном заседании материалы дела об административном правонарушении, предусмотренном частью 1 статьи 20.25 Кодекса Российской Федерации об административных правонарушениях, в отношении: </w:t>
      </w:r>
    </w:p>
    <w:p>
      <w:pPr>
        <w:spacing w:before="0" w:after="0"/>
        <w:ind w:firstLine="708"/>
        <w:jc w:val="both"/>
        <w:rPr>
          <w:sz w:val="26"/>
          <w:szCs w:val="26"/>
        </w:rPr>
      </w:pPr>
      <w:r>
        <w:rPr>
          <w:rFonts w:ascii="Times New Roman" w:eastAsia="Times New Roman" w:hAnsi="Times New Roman" w:cs="Times New Roman"/>
          <w:sz w:val="26"/>
          <w:szCs w:val="26"/>
        </w:rPr>
        <w:t>Век Елены Михайловны</w:t>
      </w:r>
      <w:r>
        <w:rPr>
          <w:rFonts w:ascii="Times New Roman" w:eastAsia="Times New Roman" w:hAnsi="Times New Roman" w:cs="Times New Roman"/>
          <w:sz w:val="26"/>
          <w:szCs w:val="26"/>
        </w:rPr>
        <w:t xml:space="preserve">, </w:t>
      </w:r>
      <w:r>
        <w:rPr>
          <w:rStyle w:val="cat-PassportDatagrp-25rplc-8"/>
          <w:rFonts w:ascii="Times New Roman" w:eastAsia="Times New Roman" w:hAnsi="Times New Roman" w:cs="Times New Roman"/>
          <w:sz w:val="26"/>
          <w:szCs w:val="26"/>
        </w:rPr>
        <w:t>паспортные данные</w:t>
      </w:r>
      <w:r>
        <w:rPr>
          <w:rFonts w:ascii="Times New Roman" w:eastAsia="Times New Roman" w:hAnsi="Times New Roman" w:cs="Times New Roman"/>
          <w:sz w:val="26"/>
          <w:szCs w:val="26"/>
        </w:rPr>
        <w:t xml:space="preserve">, </w:t>
      </w:r>
      <w:r>
        <w:rPr>
          <w:rStyle w:val="cat-UserDefinedgrp-29rplc-9"/>
          <w:rFonts w:ascii="Times New Roman" w:eastAsia="Times New Roman" w:hAnsi="Times New Roman" w:cs="Times New Roman"/>
          <w:sz w:val="26"/>
          <w:szCs w:val="26"/>
        </w:rPr>
        <w:t>...</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p>
    <w:p>
      <w:pPr>
        <w:spacing w:before="0" w:after="0"/>
        <w:ind w:firstLine="708"/>
        <w:jc w:val="center"/>
        <w:rPr>
          <w:sz w:val="26"/>
          <w:szCs w:val="26"/>
        </w:rPr>
      </w:pPr>
    </w:p>
    <w:p>
      <w:pPr>
        <w:spacing w:before="0" w:after="0"/>
        <w:ind w:firstLine="708"/>
        <w:jc w:val="center"/>
        <w:rPr>
          <w:sz w:val="26"/>
          <w:szCs w:val="26"/>
        </w:rPr>
      </w:pPr>
      <w:r>
        <w:rPr>
          <w:rFonts w:ascii="Times New Roman" w:eastAsia="Times New Roman" w:hAnsi="Times New Roman" w:cs="Times New Roman"/>
          <w:sz w:val="26"/>
          <w:szCs w:val="26"/>
        </w:rPr>
        <w:t>УСТАНОВИЛ:</w:t>
      </w:r>
    </w:p>
    <w:p>
      <w:pPr>
        <w:spacing w:before="0" w:after="0"/>
        <w:ind w:left="34" w:firstLine="701"/>
        <w:jc w:val="both"/>
        <w:rPr>
          <w:sz w:val="26"/>
          <w:szCs w:val="26"/>
        </w:rPr>
      </w:pPr>
      <w:r>
        <w:rPr>
          <w:rFonts w:ascii="Times New Roman" w:eastAsia="Times New Roman" w:hAnsi="Times New Roman" w:cs="Times New Roman"/>
          <w:sz w:val="26"/>
          <w:szCs w:val="26"/>
        </w:rPr>
        <w:t>Постановлением №</w:t>
      </w:r>
      <w:r>
        <w:rPr>
          <w:rFonts w:ascii="Times New Roman" w:eastAsia="Times New Roman" w:hAnsi="Times New Roman" w:cs="Times New Roman"/>
          <w:sz w:val="26"/>
          <w:szCs w:val="26"/>
        </w:rPr>
        <w:t>18810586241003031493</w:t>
      </w:r>
      <w:r>
        <w:rPr>
          <w:rFonts w:ascii="Times New Roman" w:eastAsia="Times New Roman" w:hAnsi="Times New Roman" w:cs="Times New Roman"/>
          <w:sz w:val="26"/>
          <w:szCs w:val="26"/>
        </w:rPr>
        <w:t xml:space="preserve"> от </w:t>
      </w:r>
      <w:r>
        <w:rPr>
          <w:rFonts w:ascii="Times New Roman" w:eastAsia="Times New Roman" w:hAnsi="Times New Roman" w:cs="Times New Roman"/>
          <w:sz w:val="26"/>
          <w:szCs w:val="26"/>
        </w:rPr>
        <w:t>0</w:t>
      </w:r>
      <w:r>
        <w:rPr>
          <w:rFonts w:ascii="Times New Roman" w:eastAsia="Times New Roman" w:hAnsi="Times New Roman" w:cs="Times New Roman"/>
          <w:sz w:val="26"/>
          <w:szCs w:val="26"/>
        </w:rPr>
        <w:t>3</w:t>
      </w:r>
      <w:r>
        <w:rPr>
          <w:rFonts w:ascii="Times New Roman" w:eastAsia="Times New Roman" w:hAnsi="Times New Roman" w:cs="Times New Roman"/>
          <w:sz w:val="26"/>
          <w:szCs w:val="26"/>
        </w:rPr>
        <w:t>.10.2024</w:t>
      </w:r>
      <w:r>
        <w:rPr>
          <w:rFonts w:ascii="Times New Roman" w:eastAsia="Times New Roman" w:hAnsi="Times New Roman" w:cs="Times New Roman"/>
          <w:sz w:val="26"/>
          <w:szCs w:val="26"/>
        </w:rPr>
        <w:t xml:space="preserve"> г. </w:t>
      </w:r>
      <w:r>
        <w:rPr>
          <w:rFonts w:ascii="Times New Roman" w:eastAsia="Times New Roman" w:hAnsi="Times New Roman" w:cs="Times New Roman"/>
          <w:sz w:val="26"/>
          <w:szCs w:val="26"/>
        </w:rPr>
        <w:t xml:space="preserve">Век Е.М. </w:t>
      </w:r>
      <w:r>
        <w:rPr>
          <w:rFonts w:ascii="Times New Roman" w:eastAsia="Times New Roman" w:hAnsi="Times New Roman" w:cs="Times New Roman"/>
          <w:sz w:val="26"/>
          <w:szCs w:val="26"/>
        </w:rPr>
        <w:t>привлечен</w:t>
      </w:r>
      <w:r>
        <w:rPr>
          <w:rFonts w:ascii="Times New Roman" w:eastAsia="Times New Roman" w:hAnsi="Times New Roman" w:cs="Times New Roman"/>
          <w:sz w:val="26"/>
          <w:szCs w:val="26"/>
        </w:rPr>
        <w:t>а</w:t>
      </w:r>
      <w:r>
        <w:rPr>
          <w:rFonts w:ascii="Times New Roman" w:eastAsia="Times New Roman" w:hAnsi="Times New Roman" w:cs="Times New Roman"/>
          <w:sz w:val="26"/>
          <w:szCs w:val="26"/>
        </w:rPr>
        <w:t xml:space="preserve"> к административной ответственности по ч.2 ст.12.</w:t>
      </w:r>
      <w:r>
        <w:rPr>
          <w:rFonts w:ascii="Times New Roman" w:eastAsia="Times New Roman" w:hAnsi="Times New Roman" w:cs="Times New Roman"/>
          <w:sz w:val="26"/>
          <w:szCs w:val="26"/>
        </w:rPr>
        <w:t>9</w:t>
      </w:r>
      <w:r>
        <w:rPr>
          <w:rFonts w:ascii="Times New Roman" w:eastAsia="Times New Roman" w:hAnsi="Times New Roman" w:cs="Times New Roman"/>
          <w:sz w:val="26"/>
          <w:szCs w:val="26"/>
        </w:rPr>
        <w:t xml:space="preserve"> Кодекса Российской Федерации об административных правонарушениях и е</w:t>
      </w:r>
      <w:r>
        <w:rPr>
          <w:rFonts w:ascii="Times New Roman" w:eastAsia="Times New Roman" w:hAnsi="Times New Roman" w:cs="Times New Roman"/>
          <w:sz w:val="26"/>
          <w:szCs w:val="26"/>
        </w:rPr>
        <w:t>й</w:t>
      </w:r>
      <w:r>
        <w:rPr>
          <w:rFonts w:ascii="Times New Roman" w:eastAsia="Times New Roman" w:hAnsi="Times New Roman" w:cs="Times New Roman"/>
          <w:sz w:val="26"/>
          <w:szCs w:val="26"/>
        </w:rPr>
        <w:t xml:space="preserve"> назначено наказание в виде штрафа в размере </w:t>
      </w:r>
      <w:r>
        <w:rPr>
          <w:rFonts w:ascii="Times New Roman" w:eastAsia="Times New Roman" w:hAnsi="Times New Roman" w:cs="Times New Roman"/>
          <w:sz w:val="26"/>
          <w:szCs w:val="26"/>
        </w:rPr>
        <w:t>5</w:t>
      </w:r>
      <w:r>
        <w:rPr>
          <w:rFonts w:ascii="Times New Roman" w:eastAsia="Times New Roman" w:hAnsi="Times New Roman" w:cs="Times New Roman"/>
          <w:sz w:val="26"/>
          <w:szCs w:val="26"/>
        </w:rPr>
        <w:t>00</w:t>
      </w:r>
      <w:r>
        <w:rPr>
          <w:rFonts w:ascii="Times New Roman" w:eastAsia="Times New Roman" w:hAnsi="Times New Roman" w:cs="Times New Roman"/>
          <w:sz w:val="26"/>
          <w:szCs w:val="26"/>
        </w:rPr>
        <w:t xml:space="preserve"> руб. Постановление не обжаловалось и вступило в законную силу. В установленный ст.32.2 КоАП РФ срок, вышеуказанный штраф не уплачен, в связи с чем, </w:t>
      </w:r>
      <w:r>
        <w:rPr>
          <w:rFonts w:ascii="Times New Roman" w:eastAsia="Times New Roman" w:hAnsi="Times New Roman" w:cs="Times New Roman"/>
          <w:sz w:val="26"/>
          <w:szCs w:val="26"/>
        </w:rPr>
        <w:t>1</w:t>
      </w:r>
      <w:r>
        <w:rPr>
          <w:rFonts w:ascii="Times New Roman" w:eastAsia="Times New Roman" w:hAnsi="Times New Roman" w:cs="Times New Roman"/>
          <w:sz w:val="26"/>
          <w:szCs w:val="26"/>
        </w:rPr>
        <w:t>0</w:t>
      </w:r>
      <w:r>
        <w:rPr>
          <w:rFonts w:ascii="Times New Roman" w:eastAsia="Times New Roman" w:hAnsi="Times New Roman" w:cs="Times New Roman"/>
          <w:sz w:val="26"/>
          <w:szCs w:val="26"/>
        </w:rPr>
        <w:t>.07.2025</w:t>
      </w:r>
      <w:r>
        <w:rPr>
          <w:rFonts w:ascii="Times New Roman" w:eastAsia="Times New Roman" w:hAnsi="Times New Roman" w:cs="Times New Roman"/>
          <w:sz w:val="26"/>
          <w:szCs w:val="26"/>
        </w:rPr>
        <w:t xml:space="preserve"> года в отношении</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Век Е.М.</w:t>
      </w:r>
      <w:r>
        <w:rPr>
          <w:rFonts w:ascii="Times New Roman" w:eastAsia="Times New Roman" w:hAnsi="Times New Roman" w:cs="Times New Roman"/>
          <w:sz w:val="26"/>
          <w:szCs w:val="26"/>
        </w:rPr>
        <w:t xml:space="preserve"> составлен протокол о совершении </w:t>
      </w:r>
      <w:r>
        <w:rPr>
          <w:rFonts w:ascii="Times New Roman" w:eastAsia="Times New Roman" w:hAnsi="Times New Roman" w:cs="Times New Roman"/>
          <w:sz w:val="26"/>
          <w:szCs w:val="26"/>
        </w:rPr>
        <w:t xml:space="preserve">ею </w:t>
      </w:r>
      <w:r>
        <w:rPr>
          <w:rFonts w:ascii="Times New Roman" w:eastAsia="Times New Roman" w:hAnsi="Times New Roman" w:cs="Times New Roman"/>
          <w:sz w:val="26"/>
          <w:szCs w:val="26"/>
        </w:rPr>
        <w:t xml:space="preserve">административного правонарушения в 00:01 часов </w:t>
      </w:r>
      <w:r>
        <w:rPr>
          <w:rFonts w:ascii="Times New Roman" w:eastAsia="Times New Roman" w:hAnsi="Times New Roman" w:cs="Times New Roman"/>
          <w:sz w:val="26"/>
          <w:szCs w:val="26"/>
        </w:rPr>
        <w:t>17</w:t>
      </w:r>
      <w:r>
        <w:rPr>
          <w:rFonts w:ascii="Times New Roman" w:eastAsia="Times New Roman" w:hAnsi="Times New Roman" w:cs="Times New Roman"/>
          <w:sz w:val="26"/>
          <w:szCs w:val="26"/>
        </w:rPr>
        <w:t>.12.2024</w:t>
      </w:r>
      <w:r>
        <w:rPr>
          <w:rFonts w:ascii="Times New Roman" w:eastAsia="Times New Roman" w:hAnsi="Times New Roman" w:cs="Times New Roman"/>
          <w:sz w:val="26"/>
          <w:szCs w:val="26"/>
        </w:rPr>
        <w:t xml:space="preserve"> года, предусмотренного ч. 1 ст. 20.25 КоАП РФ. Указанный протокол, с приложенными к нему материалами дела, для рассмотрения по существу поступил мировому судье судебного участка № 2 </w:t>
      </w:r>
      <w:r>
        <w:rPr>
          <w:rFonts w:ascii="Times New Roman" w:eastAsia="Times New Roman" w:hAnsi="Times New Roman" w:cs="Times New Roman"/>
          <w:sz w:val="26"/>
          <w:szCs w:val="26"/>
        </w:rPr>
        <w:t>Сургутского</w:t>
      </w:r>
      <w:r>
        <w:rPr>
          <w:rFonts w:ascii="Times New Roman" w:eastAsia="Times New Roman" w:hAnsi="Times New Roman" w:cs="Times New Roman"/>
          <w:sz w:val="26"/>
          <w:szCs w:val="26"/>
        </w:rPr>
        <w:t xml:space="preserve"> судебного района Ханты-Мансийского автономного округа – Югры.</w:t>
      </w:r>
    </w:p>
    <w:p>
      <w:pPr>
        <w:spacing w:before="0" w:after="0"/>
        <w:ind w:left="34"/>
        <w:jc w:val="both"/>
        <w:rPr>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Век Е.М. </w:t>
      </w:r>
      <w:r>
        <w:rPr>
          <w:rFonts w:ascii="Times New Roman" w:eastAsia="Times New Roman" w:hAnsi="Times New Roman" w:cs="Times New Roman"/>
          <w:sz w:val="26"/>
          <w:szCs w:val="26"/>
        </w:rPr>
        <w:t>в судебном заседании вину признал</w:t>
      </w:r>
      <w:r>
        <w:rPr>
          <w:rFonts w:ascii="Times New Roman" w:eastAsia="Times New Roman" w:hAnsi="Times New Roman" w:cs="Times New Roman"/>
          <w:sz w:val="26"/>
          <w:szCs w:val="26"/>
        </w:rPr>
        <w:t>а</w:t>
      </w:r>
      <w:r>
        <w:rPr>
          <w:rFonts w:ascii="Times New Roman" w:eastAsia="Times New Roman" w:hAnsi="Times New Roman" w:cs="Times New Roman"/>
          <w:sz w:val="26"/>
          <w:szCs w:val="26"/>
        </w:rPr>
        <w:t>, суду пояснил</w:t>
      </w:r>
      <w:r>
        <w:rPr>
          <w:rFonts w:ascii="Times New Roman" w:eastAsia="Times New Roman" w:hAnsi="Times New Roman" w:cs="Times New Roman"/>
          <w:sz w:val="26"/>
          <w:szCs w:val="26"/>
        </w:rPr>
        <w:t>а</w:t>
      </w:r>
      <w:r>
        <w:rPr>
          <w:rFonts w:ascii="Times New Roman" w:eastAsia="Times New Roman" w:hAnsi="Times New Roman" w:cs="Times New Roman"/>
          <w:sz w:val="26"/>
          <w:szCs w:val="26"/>
        </w:rPr>
        <w:t xml:space="preserve">, что </w:t>
      </w:r>
      <w:r>
        <w:rPr>
          <w:rFonts w:ascii="Times New Roman" w:eastAsia="Times New Roman" w:hAnsi="Times New Roman" w:cs="Times New Roman"/>
          <w:sz w:val="26"/>
          <w:szCs w:val="26"/>
        </w:rPr>
        <w:t>16.01.2025</w:t>
      </w:r>
      <w:r>
        <w:rPr>
          <w:rFonts w:ascii="Times New Roman" w:eastAsia="Times New Roman" w:hAnsi="Times New Roman" w:cs="Times New Roman"/>
          <w:sz w:val="26"/>
          <w:szCs w:val="26"/>
        </w:rPr>
        <w:t xml:space="preserve"> года оплатил</w:t>
      </w:r>
      <w:r>
        <w:rPr>
          <w:rFonts w:ascii="Times New Roman" w:eastAsia="Times New Roman" w:hAnsi="Times New Roman" w:cs="Times New Roman"/>
          <w:sz w:val="26"/>
          <w:szCs w:val="26"/>
        </w:rPr>
        <w:t>а</w:t>
      </w:r>
      <w:r>
        <w:rPr>
          <w:rFonts w:ascii="Times New Roman" w:eastAsia="Times New Roman" w:hAnsi="Times New Roman" w:cs="Times New Roman"/>
          <w:sz w:val="26"/>
          <w:szCs w:val="26"/>
        </w:rPr>
        <w:t xml:space="preserve"> штраф в размере </w:t>
      </w:r>
      <w:r>
        <w:rPr>
          <w:rFonts w:ascii="Times New Roman" w:eastAsia="Times New Roman" w:hAnsi="Times New Roman" w:cs="Times New Roman"/>
          <w:sz w:val="26"/>
          <w:szCs w:val="26"/>
        </w:rPr>
        <w:t>5</w:t>
      </w:r>
      <w:r>
        <w:rPr>
          <w:rFonts w:ascii="Times New Roman" w:eastAsia="Times New Roman" w:hAnsi="Times New Roman" w:cs="Times New Roman"/>
          <w:sz w:val="26"/>
          <w:szCs w:val="26"/>
        </w:rPr>
        <w:t>00</w:t>
      </w:r>
      <w:r>
        <w:rPr>
          <w:rFonts w:ascii="Times New Roman" w:eastAsia="Times New Roman" w:hAnsi="Times New Roman" w:cs="Times New Roman"/>
          <w:sz w:val="26"/>
          <w:szCs w:val="26"/>
        </w:rPr>
        <w:t xml:space="preserve"> рублей по постановлению </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18810586241003031493</w:t>
      </w:r>
      <w:r>
        <w:rPr>
          <w:rFonts w:ascii="Times New Roman" w:eastAsia="Times New Roman" w:hAnsi="Times New Roman" w:cs="Times New Roman"/>
          <w:sz w:val="26"/>
          <w:szCs w:val="26"/>
        </w:rPr>
        <w:t xml:space="preserve"> от </w:t>
      </w:r>
      <w:r>
        <w:rPr>
          <w:rFonts w:ascii="Times New Roman" w:eastAsia="Times New Roman" w:hAnsi="Times New Roman" w:cs="Times New Roman"/>
          <w:sz w:val="26"/>
          <w:szCs w:val="26"/>
        </w:rPr>
        <w:t>03.10.2024</w:t>
      </w:r>
      <w:r>
        <w:rPr>
          <w:rFonts w:ascii="Times New Roman" w:eastAsia="Times New Roman" w:hAnsi="Times New Roman" w:cs="Times New Roman"/>
          <w:sz w:val="26"/>
          <w:szCs w:val="26"/>
        </w:rPr>
        <w:t xml:space="preserve"> г.</w:t>
      </w:r>
    </w:p>
    <w:p>
      <w:pPr>
        <w:spacing w:before="0" w:after="0"/>
        <w:ind w:left="34" w:firstLine="701"/>
        <w:jc w:val="both"/>
        <w:rPr>
          <w:sz w:val="26"/>
          <w:szCs w:val="26"/>
        </w:rPr>
      </w:pPr>
      <w:r>
        <w:rPr>
          <w:rFonts w:ascii="Times New Roman" w:eastAsia="Times New Roman" w:hAnsi="Times New Roman" w:cs="Times New Roman"/>
          <w:sz w:val="26"/>
          <w:szCs w:val="26"/>
        </w:rPr>
        <w:t>Выслушав</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Век Е.М.</w:t>
      </w:r>
      <w:r>
        <w:rPr>
          <w:rFonts w:ascii="Times New Roman" w:eastAsia="Times New Roman" w:hAnsi="Times New Roman" w:cs="Times New Roman"/>
          <w:sz w:val="26"/>
          <w:szCs w:val="26"/>
        </w:rPr>
        <w:t>, исследовав материалы дела об административном правонарушении, прихожу к следующему.</w:t>
      </w:r>
    </w:p>
    <w:p>
      <w:pPr>
        <w:spacing w:before="0" w:after="0"/>
        <w:ind w:left="34" w:firstLine="701"/>
        <w:jc w:val="both"/>
        <w:rPr>
          <w:sz w:val="26"/>
          <w:szCs w:val="26"/>
        </w:rPr>
      </w:pPr>
      <w:r>
        <w:rPr>
          <w:rFonts w:ascii="Times New Roman" w:eastAsia="Times New Roman" w:hAnsi="Times New Roman" w:cs="Times New Roman"/>
          <w:sz w:val="26"/>
          <w:szCs w:val="26"/>
        </w:rPr>
        <w:t>Положениями ч.1 ст. 20.25 КоАП РФ установлена административная ответственность за неуплату административного штрафа в срок, предусмотренный настоящим Кодексом.</w:t>
      </w:r>
    </w:p>
    <w:p>
      <w:pPr>
        <w:spacing w:before="0" w:after="0"/>
        <w:ind w:left="34" w:firstLine="701"/>
        <w:jc w:val="both"/>
        <w:rPr>
          <w:sz w:val="26"/>
          <w:szCs w:val="26"/>
        </w:rPr>
      </w:pPr>
      <w:r>
        <w:rPr>
          <w:rFonts w:ascii="Times New Roman" w:eastAsia="Times New Roman" w:hAnsi="Times New Roman" w:cs="Times New Roman"/>
          <w:sz w:val="26"/>
          <w:szCs w:val="26"/>
        </w:rPr>
        <w:t>В силу части 1 статьи 20.25 Кодекса Российской Федерации об административных правонарушениях неуплата административного штрафа в срок, предусмотренный настоящим Кодексом, -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pPr>
        <w:spacing w:before="0" w:after="0"/>
        <w:ind w:left="34" w:firstLine="701"/>
        <w:jc w:val="both"/>
        <w:rPr>
          <w:sz w:val="26"/>
          <w:szCs w:val="26"/>
        </w:rPr>
      </w:pPr>
      <w:r>
        <w:rPr>
          <w:rFonts w:ascii="Times New Roman" w:eastAsia="Times New Roman" w:hAnsi="Times New Roman" w:cs="Times New Roman"/>
          <w:sz w:val="26"/>
          <w:szCs w:val="26"/>
        </w:rPr>
        <w:t xml:space="preserve">По смыслу п. 14 постановления Пленума Верховного Суда Российской Федерации от 24 марта 2005 г. N 5 "О некоторых вопросах, возникающих у судов при применении Кодекса Российской Федерации об административных правонарушениях", неуплата административного штрафа не является длящимся правонарушением и срок давности привлечения к административной ответственности за правонарушения, по </w:t>
      </w:r>
      <w:r>
        <w:rPr>
          <w:rFonts w:ascii="Times New Roman" w:eastAsia="Times New Roman" w:hAnsi="Times New Roman" w:cs="Times New Roman"/>
          <w:sz w:val="26"/>
          <w:szCs w:val="26"/>
        </w:rPr>
        <w:t>которым обязанность не была выполнена к определенному нормативным правовым актом сроку, начинает течь с момента наступления указанного срока.</w:t>
      </w:r>
    </w:p>
    <w:p>
      <w:pPr>
        <w:spacing w:before="0" w:after="0"/>
        <w:ind w:left="34" w:firstLine="701"/>
        <w:jc w:val="both"/>
        <w:rPr>
          <w:sz w:val="26"/>
          <w:szCs w:val="26"/>
        </w:rPr>
      </w:pPr>
      <w:r>
        <w:rPr>
          <w:rFonts w:ascii="Times New Roman" w:eastAsia="Times New Roman" w:hAnsi="Times New Roman" w:cs="Times New Roman"/>
          <w:sz w:val="26"/>
          <w:szCs w:val="26"/>
        </w:rPr>
        <w:t>Согласно части 1 статьи 32.2 Кодекса Российской Федерации об административных правонарушениях 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частью 1.1 или 1.3 указанной статьи, либо со дня истечения срока отсрочки или срока рассрочки, предусмотренных статьей 31.5 данного Кодекса.</w:t>
      </w:r>
    </w:p>
    <w:p>
      <w:pPr>
        <w:spacing w:before="0" w:after="0"/>
        <w:ind w:left="34" w:firstLine="701"/>
        <w:jc w:val="both"/>
        <w:rPr>
          <w:sz w:val="26"/>
          <w:szCs w:val="26"/>
        </w:rPr>
      </w:pPr>
      <w:r>
        <w:rPr>
          <w:rFonts w:ascii="Times New Roman" w:eastAsia="Times New Roman" w:hAnsi="Times New Roman" w:cs="Times New Roman"/>
          <w:sz w:val="26"/>
          <w:szCs w:val="26"/>
        </w:rPr>
        <w:t xml:space="preserve">Действия </w:t>
      </w:r>
      <w:r>
        <w:rPr>
          <w:rFonts w:ascii="Times New Roman" w:eastAsia="Times New Roman" w:hAnsi="Times New Roman" w:cs="Times New Roman"/>
          <w:sz w:val="26"/>
          <w:szCs w:val="26"/>
        </w:rPr>
        <w:t xml:space="preserve">Век Е.М. </w:t>
      </w:r>
      <w:r>
        <w:rPr>
          <w:rFonts w:ascii="Times New Roman" w:eastAsia="Times New Roman" w:hAnsi="Times New Roman" w:cs="Times New Roman"/>
          <w:sz w:val="26"/>
          <w:szCs w:val="26"/>
        </w:rPr>
        <w:t>образуют состав административного правонарушения, предусмотренного частью 1 статьи 20.25 Кодекса Российской Федерации об административных правонарушениях, её виновность подтверждена исследованными судом доказательствами.</w:t>
      </w:r>
    </w:p>
    <w:p>
      <w:pPr>
        <w:spacing w:before="0" w:after="0"/>
        <w:ind w:left="34" w:firstLine="701"/>
        <w:jc w:val="both"/>
        <w:rPr>
          <w:sz w:val="26"/>
          <w:szCs w:val="26"/>
        </w:rPr>
      </w:pPr>
      <w:r>
        <w:rPr>
          <w:rFonts w:ascii="Times New Roman" w:eastAsia="Times New Roman" w:hAnsi="Times New Roman" w:cs="Times New Roman"/>
          <w:sz w:val="26"/>
          <w:szCs w:val="26"/>
        </w:rPr>
        <w:t xml:space="preserve">Протоколом </w:t>
      </w:r>
      <w:r>
        <w:rPr>
          <w:rFonts w:ascii="Times New Roman" w:eastAsia="Times New Roman" w:hAnsi="Times New Roman" w:cs="Times New Roman"/>
          <w:sz w:val="26"/>
          <w:szCs w:val="26"/>
        </w:rPr>
        <w:t>№188108862509200</w:t>
      </w:r>
      <w:r>
        <w:rPr>
          <w:rFonts w:ascii="Times New Roman" w:eastAsia="Times New Roman" w:hAnsi="Times New Roman" w:cs="Times New Roman"/>
          <w:sz w:val="26"/>
          <w:szCs w:val="26"/>
        </w:rPr>
        <w:t>50477</w:t>
      </w:r>
      <w:r>
        <w:rPr>
          <w:rFonts w:ascii="Times New Roman" w:eastAsia="Times New Roman" w:hAnsi="Times New Roman" w:cs="Times New Roman"/>
          <w:sz w:val="26"/>
          <w:szCs w:val="26"/>
        </w:rPr>
        <w:t xml:space="preserve"> от 1</w:t>
      </w:r>
      <w:r>
        <w:rPr>
          <w:rFonts w:ascii="Times New Roman" w:eastAsia="Times New Roman" w:hAnsi="Times New Roman" w:cs="Times New Roman"/>
          <w:sz w:val="26"/>
          <w:szCs w:val="26"/>
        </w:rPr>
        <w:t>0</w:t>
      </w:r>
      <w:r>
        <w:rPr>
          <w:rFonts w:ascii="Times New Roman" w:eastAsia="Times New Roman" w:hAnsi="Times New Roman" w:cs="Times New Roman"/>
          <w:sz w:val="26"/>
          <w:szCs w:val="26"/>
        </w:rPr>
        <w:t>.0</w:t>
      </w:r>
      <w:r>
        <w:rPr>
          <w:rFonts w:ascii="Times New Roman" w:eastAsia="Times New Roman" w:hAnsi="Times New Roman" w:cs="Times New Roman"/>
          <w:sz w:val="26"/>
          <w:szCs w:val="26"/>
        </w:rPr>
        <w:t>7</w:t>
      </w:r>
      <w:r>
        <w:rPr>
          <w:rFonts w:ascii="Times New Roman" w:eastAsia="Times New Roman" w:hAnsi="Times New Roman" w:cs="Times New Roman"/>
          <w:sz w:val="26"/>
          <w:szCs w:val="26"/>
        </w:rPr>
        <w:t xml:space="preserve">.2025 года об административном правонарушении, предусмотренном ч.1 ст. 20.25 Кодекса Российской Федерации об административных правонарушениях, составленного в отношении </w:t>
      </w:r>
      <w:r>
        <w:rPr>
          <w:rFonts w:ascii="Times New Roman" w:eastAsia="Times New Roman" w:hAnsi="Times New Roman" w:cs="Times New Roman"/>
          <w:sz w:val="26"/>
          <w:szCs w:val="26"/>
        </w:rPr>
        <w:t>Век Е.М.</w:t>
      </w:r>
      <w:r>
        <w:rPr>
          <w:rFonts w:ascii="Times New Roman" w:eastAsia="Times New Roman" w:hAnsi="Times New Roman" w:cs="Times New Roman"/>
          <w:sz w:val="26"/>
          <w:szCs w:val="26"/>
        </w:rPr>
        <w:t xml:space="preserve">; уведомлением, направленным </w:t>
      </w:r>
      <w:r>
        <w:rPr>
          <w:rFonts w:ascii="Times New Roman" w:eastAsia="Times New Roman" w:hAnsi="Times New Roman" w:cs="Times New Roman"/>
          <w:sz w:val="26"/>
          <w:szCs w:val="26"/>
        </w:rPr>
        <w:t xml:space="preserve">Век Е.М. </w:t>
      </w:r>
      <w:r>
        <w:rPr>
          <w:rFonts w:ascii="Times New Roman" w:eastAsia="Times New Roman" w:hAnsi="Times New Roman" w:cs="Times New Roman"/>
          <w:sz w:val="26"/>
          <w:szCs w:val="26"/>
        </w:rPr>
        <w:t xml:space="preserve">о явке для составления протокола об административном правонарушении; </w:t>
      </w:r>
      <w:r>
        <w:rPr>
          <w:rFonts w:ascii="Times New Roman" w:eastAsia="Times New Roman" w:hAnsi="Times New Roman" w:cs="Times New Roman"/>
          <w:sz w:val="26"/>
          <w:szCs w:val="26"/>
        </w:rPr>
        <w:t>п</w:t>
      </w:r>
      <w:r>
        <w:rPr>
          <w:rFonts w:ascii="Times New Roman" w:eastAsia="Times New Roman" w:hAnsi="Times New Roman" w:cs="Times New Roman"/>
          <w:sz w:val="26"/>
          <w:szCs w:val="26"/>
        </w:rPr>
        <w:t xml:space="preserve">остановлением </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18810586241003031493</w:t>
      </w:r>
      <w:r>
        <w:rPr>
          <w:rFonts w:ascii="Times New Roman" w:eastAsia="Times New Roman" w:hAnsi="Times New Roman" w:cs="Times New Roman"/>
          <w:sz w:val="26"/>
          <w:szCs w:val="26"/>
        </w:rPr>
        <w:t xml:space="preserve"> от </w:t>
      </w:r>
      <w:r>
        <w:rPr>
          <w:rFonts w:ascii="Times New Roman" w:eastAsia="Times New Roman" w:hAnsi="Times New Roman" w:cs="Times New Roman"/>
          <w:sz w:val="26"/>
          <w:szCs w:val="26"/>
        </w:rPr>
        <w:t>03.10.2024</w:t>
      </w:r>
      <w:r>
        <w:rPr>
          <w:rFonts w:ascii="Times New Roman" w:eastAsia="Times New Roman" w:hAnsi="Times New Roman" w:cs="Times New Roman"/>
          <w:sz w:val="26"/>
          <w:szCs w:val="26"/>
        </w:rPr>
        <w:t xml:space="preserve"> г.</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по делу об административном правонарушении, предусмотренном по ч.</w:t>
      </w:r>
      <w:r>
        <w:rPr>
          <w:rFonts w:ascii="Times New Roman" w:eastAsia="Times New Roman" w:hAnsi="Times New Roman" w:cs="Times New Roman"/>
          <w:sz w:val="26"/>
          <w:szCs w:val="26"/>
        </w:rPr>
        <w:t xml:space="preserve"> 2 ст. 12.9</w:t>
      </w:r>
      <w:r>
        <w:rPr>
          <w:rFonts w:ascii="Times New Roman" w:eastAsia="Times New Roman" w:hAnsi="Times New Roman" w:cs="Times New Roman"/>
          <w:sz w:val="26"/>
          <w:szCs w:val="26"/>
        </w:rPr>
        <w:t xml:space="preserve"> КоАП РФ в отношении </w:t>
      </w:r>
      <w:r>
        <w:rPr>
          <w:rFonts w:ascii="Times New Roman" w:eastAsia="Times New Roman" w:hAnsi="Times New Roman" w:cs="Times New Roman"/>
          <w:sz w:val="26"/>
          <w:szCs w:val="26"/>
        </w:rPr>
        <w:t>Век Е.М.</w:t>
      </w:r>
      <w:r>
        <w:rPr>
          <w:rFonts w:ascii="Times New Roman" w:eastAsia="Times New Roman" w:hAnsi="Times New Roman" w:cs="Times New Roman"/>
          <w:sz w:val="26"/>
          <w:szCs w:val="26"/>
        </w:rPr>
        <w:t>; сведениями из информационной базы данных органов полиции и другими материалами.</w:t>
      </w:r>
    </w:p>
    <w:p>
      <w:pPr>
        <w:spacing w:before="0" w:after="0"/>
        <w:ind w:left="34" w:firstLine="701"/>
        <w:jc w:val="both"/>
        <w:rPr>
          <w:sz w:val="26"/>
          <w:szCs w:val="26"/>
        </w:rPr>
      </w:pPr>
      <w:r>
        <w:rPr>
          <w:rFonts w:ascii="Times New Roman" w:eastAsia="Times New Roman" w:hAnsi="Times New Roman" w:cs="Times New Roman"/>
          <w:sz w:val="26"/>
          <w:szCs w:val="26"/>
        </w:rPr>
        <w:t xml:space="preserve">Таким образом, </w:t>
      </w:r>
      <w:r>
        <w:rPr>
          <w:rFonts w:ascii="Times New Roman" w:eastAsia="Times New Roman" w:hAnsi="Times New Roman" w:cs="Times New Roman"/>
          <w:sz w:val="26"/>
          <w:szCs w:val="26"/>
        </w:rPr>
        <w:t>Век Е.М.,</w:t>
      </w:r>
      <w:r>
        <w:rPr>
          <w:rFonts w:ascii="Times New Roman" w:eastAsia="Times New Roman" w:hAnsi="Times New Roman" w:cs="Times New Roman"/>
          <w:sz w:val="26"/>
          <w:szCs w:val="26"/>
        </w:rPr>
        <w:t xml:space="preserve"> при указанных выше обстоятельствах, не уплатив административный штраф в срок, установленный частью 1 статьи 32.2 КоАП РФ, нарушил</w:t>
      </w:r>
      <w:r>
        <w:rPr>
          <w:rFonts w:ascii="Times New Roman" w:eastAsia="Times New Roman" w:hAnsi="Times New Roman" w:cs="Times New Roman"/>
          <w:sz w:val="26"/>
          <w:szCs w:val="26"/>
        </w:rPr>
        <w:t>а</w:t>
      </w:r>
      <w:r>
        <w:rPr>
          <w:rFonts w:ascii="Times New Roman" w:eastAsia="Times New Roman" w:hAnsi="Times New Roman" w:cs="Times New Roman"/>
          <w:sz w:val="26"/>
          <w:szCs w:val="26"/>
        </w:rPr>
        <w:t xml:space="preserve"> данную административную правовую норму и совершил</w:t>
      </w:r>
      <w:r>
        <w:rPr>
          <w:rFonts w:ascii="Times New Roman" w:eastAsia="Times New Roman" w:hAnsi="Times New Roman" w:cs="Times New Roman"/>
          <w:sz w:val="26"/>
          <w:szCs w:val="26"/>
        </w:rPr>
        <w:t>а</w:t>
      </w:r>
      <w:r>
        <w:rPr>
          <w:rFonts w:ascii="Times New Roman" w:eastAsia="Times New Roman" w:hAnsi="Times New Roman" w:cs="Times New Roman"/>
          <w:sz w:val="26"/>
          <w:szCs w:val="26"/>
        </w:rPr>
        <w:t xml:space="preserve"> административное правонарушение, предусмотренное частью 1 статьи 20.25 КоАП РФ.</w:t>
      </w:r>
    </w:p>
    <w:p>
      <w:pPr>
        <w:spacing w:before="0" w:after="0"/>
        <w:ind w:left="34" w:firstLine="701"/>
        <w:jc w:val="both"/>
        <w:rPr>
          <w:sz w:val="26"/>
          <w:szCs w:val="26"/>
        </w:rPr>
      </w:pPr>
      <w:r>
        <w:rPr>
          <w:rFonts w:ascii="Times New Roman" w:eastAsia="Times New Roman" w:hAnsi="Times New Roman" w:cs="Times New Roman"/>
          <w:sz w:val="26"/>
          <w:szCs w:val="26"/>
        </w:rPr>
        <w:t>Прихожу к выводу о допустимости и достоверности исследованных доказательств, полученных в соответствии с требованиями Кодекса Российской Федерации об административных правонарушениях.</w:t>
      </w:r>
    </w:p>
    <w:p>
      <w:pPr>
        <w:spacing w:before="0" w:after="0"/>
        <w:ind w:left="34" w:firstLine="701"/>
        <w:jc w:val="both"/>
        <w:rPr>
          <w:sz w:val="26"/>
          <w:szCs w:val="26"/>
        </w:rPr>
      </w:pPr>
      <w:r>
        <w:rPr>
          <w:rFonts w:ascii="Times New Roman" w:eastAsia="Times New Roman" w:hAnsi="Times New Roman" w:cs="Times New Roman"/>
          <w:sz w:val="26"/>
          <w:szCs w:val="26"/>
        </w:rPr>
        <w:t xml:space="preserve">Деяние </w:t>
      </w:r>
      <w:r>
        <w:rPr>
          <w:rFonts w:ascii="Times New Roman" w:eastAsia="Times New Roman" w:hAnsi="Times New Roman" w:cs="Times New Roman"/>
          <w:sz w:val="26"/>
          <w:szCs w:val="26"/>
        </w:rPr>
        <w:t>Век Е.М.</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судья квалифицирует по ч. 1 ст. 20.25 КоАП РФ – неуплата административного штрафа в срок, предусмотренный Кодексом РФ об административных правонарушениях.</w:t>
      </w:r>
    </w:p>
    <w:p>
      <w:pPr>
        <w:spacing w:before="0" w:after="0"/>
        <w:ind w:left="34" w:firstLine="701"/>
        <w:jc w:val="both"/>
        <w:rPr>
          <w:sz w:val="26"/>
          <w:szCs w:val="26"/>
        </w:rPr>
      </w:pPr>
      <w:r>
        <w:rPr>
          <w:rFonts w:ascii="Times New Roman" w:eastAsia="Times New Roman" w:hAnsi="Times New Roman" w:cs="Times New Roman"/>
          <w:sz w:val="26"/>
          <w:szCs w:val="26"/>
        </w:rPr>
        <w:t>В соответствии со ст. 2.9 КоАП РФ при малозначительности совершенного административного правонарушения судья, орган, должностное лицо, уполномоченные решить дело об административном правонарушении, могут освободить лицо, совершившее административное правонарушение, от административной ответственности и ограничиться устным замечанием.</w:t>
      </w:r>
    </w:p>
    <w:p>
      <w:pPr>
        <w:spacing w:before="0" w:after="0"/>
        <w:ind w:left="34" w:firstLine="701"/>
        <w:jc w:val="both"/>
        <w:rPr>
          <w:sz w:val="26"/>
          <w:szCs w:val="26"/>
        </w:rPr>
      </w:pPr>
      <w:r>
        <w:rPr>
          <w:rFonts w:ascii="Times New Roman" w:eastAsia="Times New Roman" w:hAnsi="Times New Roman" w:cs="Times New Roman"/>
          <w:sz w:val="26"/>
          <w:szCs w:val="26"/>
        </w:rPr>
        <w:t>Согласно пункту 21 Постановления Пленума Верховного Суда Российской Федерации от 24 марта 2005 г. N 5 "О некоторых вопросах, возникающих у судов при применении Кодекса Российской Федерации об административных правонарушениях", если при рассмотрении дела будет установлена малозначительность совершенного административного правонарушения, судья на основании статьи 2.9 указанного Кодекса вправе освободить виновное лицо от административной ответственности и ограничиться устным замечанием, о чем должно быть указано в постановлении о прекращении производства по делу.</w:t>
      </w:r>
    </w:p>
    <w:p>
      <w:pPr>
        <w:spacing w:before="0" w:after="0"/>
        <w:ind w:left="34" w:firstLine="701"/>
        <w:jc w:val="both"/>
        <w:rPr>
          <w:sz w:val="26"/>
          <w:szCs w:val="26"/>
        </w:rPr>
      </w:pPr>
      <w:r>
        <w:rPr>
          <w:rFonts w:ascii="Times New Roman" w:eastAsia="Times New Roman" w:hAnsi="Times New Roman" w:cs="Times New Roman"/>
          <w:sz w:val="26"/>
          <w:szCs w:val="26"/>
        </w:rPr>
        <w:t xml:space="preserve">Малозначительным административным правонарушением является действие или бездействие, хотя формально и содержащее признаки состава административного правонарушения, но с учетом характера совершенного правонарушения и роли правонарушителя, размера вреда и тяжести наступивших последствий не </w:t>
      </w:r>
      <w:r>
        <w:rPr>
          <w:rFonts w:ascii="Times New Roman" w:eastAsia="Times New Roman" w:hAnsi="Times New Roman" w:cs="Times New Roman"/>
          <w:sz w:val="26"/>
          <w:szCs w:val="26"/>
        </w:rPr>
        <w:t>представляющее существенного нарушения охраняемых общественных правоотношений.</w:t>
      </w:r>
    </w:p>
    <w:p>
      <w:pPr>
        <w:spacing w:before="0" w:after="0"/>
        <w:ind w:left="34" w:firstLine="701"/>
        <w:jc w:val="both"/>
        <w:rPr>
          <w:sz w:val="26"/>
          <w:szCs w:val="26"/>
        </w:rPr>
      </w:pPr>
      <w:r>
        <w:rPr>
          <w:rFonts w:ascii="Times New Roman" w:eastAsia="Times New Roman" w:hAnsi="Times New Roman" w:cs="Times New Roman"/>
          <w:sz w:val="26"/>
          <w:szCs w:val="26"/>
        </w:rPr>
        <w:t xml:space="preserve">Постановлением Верховного Суда РФ от 26.09.2018 </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5-АД 18-62 физическому лицу отменено наказание за правонарушение, предусмотренное ч.1 ст. 20.25 КоАП РФ в связи с малозначительностью, так как протокол по неуплате штрафа в срок был составлен после того, как он уже был оплачен, и так как просрочка уплаты административного штрафа составила меньше месяца.</w:t>
      </w:r>
    </w:p>
    <w:p>
      <w:pPr>
        <w:spacing w:before="0" w:after="0"/>
        <w:ind w:left="34" w:firstLine="701"/>
        <w:jc w:val="both"/>
        <w:rPr>
          <w:sz w:val="26"/>
          <w:szCs w:val="26"/>
        </w:rPr>
      </w:pPr>
      <w:r>
        <w:rPr>
          <w:rFonts w:ascii="Times New Roman" w:eastAsia="Times New Roman" w:hAnsi="Times New Roman" w:cs="Times New Roman"/>
          <w:sz w:val="26"/>
          <w:szCs w:val="26"/>
        </w:rPr>
        <w:t>Имеющимися в деле доказательствами установлены следующие обстоятельства.</w:t>
      </w:r>
    </w:p>
    <w:p>
      <w:pPr>
        <w:spacing w:before="0" w:after="0"/>
        <w:ind w:left="34" w:firstLine="701"/>
        <w:jc w:val="both"/>
        <w:rPr>
          <w:sz w:val="26"/>
          <w:szCs w:val="26"/>
        </w:rPr>
      </w:pPr>
      <w:r>
        <w:rPr>
          <w:rFonts w:ascii="Times New Roman" w:eastAsia="Times New Roman" w:hAnsi="Times New Roman" w:cs="Times New Roman"/>
          <w:sz w:val="26"/>
          <w:szCs w:val="26"/>
        </w:rPr>
        <w:t xml:space="preserve">Постановлением должностного лица по ИАЗ ЦАФАП ГИБДД УМВД России по ХМАО-Югре от </w:t>
      </w:r>
      <w:r>
        <w:rPr>
          <w:rFonts w:ascii="Times New Roman" w:eastAsia="Times New Roman" w:hAnsi="Times New Roman" w:cs="Times New Roman"/>
          <w:sz w:val="26"/>
          <w:szCs w:val="26"/>
        </w:rPr>
        <w:t>0</w:t>
      </w:r>
      <w:r>
        <w:rPr>
          <w:rFonts w:ascii="Times New Roman" w:eastAsia="Times New Roman" w:hAnsi="Times New Roman" w:cs="Times New Roman"/>
          <w:sz w:val="26"/>
          <w:szCs w:val="26"/>
        </w:rPr>
        <w:t>3</w:t>
      </w:r>
      <w:r>
        <w:rPr>
          <w:rFonts w:ascii="Times New Roman" w:eastAsia="Times New Roman" w:hAnsi="Times New Roman" w:cs="Times New Roman"/>
          <w:sz w:val="26"/>
          <w:szCs w:val="26"/>
        </w:rPr>
        <w:t>.10.</w:t>
      </w:r>
      <w:r>
        <w:rPr>
          <w:rFonts w:ascii="Times New Roman" w:eastAsia="Times New Roman" w:hAnsi="Times New Roman" w:cs="Times New Roman"/>
          <w:sz w:val="26"/>
          <w:szCs w:val="26"/>
        </w:rPr>
        <w:t>202</w:t>
      </w:r>
      <w:r>
        <w:rPr>
          <w:rFonts w:ascii="Times New Roman" w:eastAsia="Times New Roman" w:hAnsi="Times New Roman" w:cs="Times New Roman"/>
          <w:sz w:val="26"/>
          <w:szCs w:val="26"/>
        </w:rPr>
        <w:t>4</w:t>
      </w:r>
      <w:r>
        <w:rPr>
          <w:rFonts w:ascii="Times New Roman" w:eastAsia="Times New Roman" w:hAnsi="Times New Roman" w:cs="Times New Roman"/>
          <w:sz w:val="26"/>
          <w:szCs w:val="26"/>
        </w:rPr>
        <w:t xml:space="preserve"> на </w:t>
      </w:r>
      <w:r>
        <w:rPr>
          <w:rFonts w:ascii="Times New Roman" w:eastAsia="Times New Roman" w:hAnsi="Times New Roman" w:cs="Times New Roman"/>
          <w:sz w:val="26"/>
          <w:szCs w:val="26"/>
        </w:rPr>
        <w:t>Век Е.М.</w:t>
      </w:r>
      <w:r>
        <w:rPr>
          <w:rFonts w:ascii="Times New Roman" w:eastAsia="Times New Roman" w:hAnsi="Times New Roman" w:cs="Times New Roman"/>
          <w:sz w:val="26"/>
          <w:szCs w:val="26"/>
        </w:rPr>
        <w:t xml:space="preserve"> как на собственника автомобиля был наложен административный штраф в размере </w:t>
      </w:r>
      <w:r>
        <w:rPr>
          <w:rFonts w:ascii="Times New Roman" w:eastAsia="Times New Roman" w:hAnsi="Times New Roman" w:cs="Times New Roman"/>
          <w:sz w:val="26"/>
          <w:szCs w:val="26"/>
        </w:rPr>
        <w:t>5</w:t>
      </w:r>
      <w:r>
        <w:rPr>
          <w:rFonts w:ascii="Times New Roman" w:eastAsia="Times New Roman" w:hAnsi="Times New Roman" w:cs="Times New Roman"/>
          <w:sz w:val="26"/>
          <w:szCs w:val="26"/>
        </w:rPr>
        <w:t>00</w:t>
      </w:r>
      <w:r>
        <w:rPr>
          <w:rFonts w:ascii="Times New Roman" w:eastAsia="Times New Roman" w:hAnsi="Times New Roman" w:cs="Times New Roman"/>
          <w:sz w:val="26"/>
          <w:szCs w:val="26"/>
        </w:rPr>
        <w:t xml:space="preserve"> рублей за совершение административного правонарушения, предус</w:t>
      </w:r>
      <w:r>
        <w:rPr>
          <w:rFonts w:ascii="Times New Roman" w:eastAsia="Times New Roman" w:hAnsi="Times New Roman" w:cs="Times New Roman"/>
          <w:sz w:val="26"/>
          <w:szCs w:val="26"/>
        </w:rPr>
        <w:t>мотренного ч.2 ст. 12.</w:t>
      </w:r>
      <w:r>
        <w:rPr>
          <w:rFonts w:ascii="Times New Roman" w:eastAsia="Times New Roman" w:hAnsi="Times New Roman" w:cs="Times New Roman"/>
          <w:sz w:val="26"/>
          <w:szCs w:val="26"/>
        </w:rPr>
        <w:t>9</w:t>
      </w:r>
      <w:r>
        <w:rPr>
          <w:rFonts w:ascii="Times New Roman" w:eastAsia="Times New Roman" w:hAnsi="Times New Roman" w:cs="Times New Roman"/>
          <w:sz w:val="26"/>
          <w:szCs w:val="26"/>
        </w:rPr>
        <w:t xml:space="preserve"> КоАП РФ. Постановление о наложении штрафа вступило в законную силу. В установленный ст.32.2 КоАП РФ срок</w:t>
      </w:r>
      <w:r>
        <w:rPr>
          <w:rFonts w:ascii="Times New Roman" w:eastAsia="Times New Roman" w:hAnsi="Times New Roman" w:cs="Times New Roman"/>
          <w:sz w:val="26"/>
          <w:szCs w:val="26"/>
        </w:rPr>
        <w:t xml:space="preserve"> не позднее 1</w:t>
      </w:r>
      <w:r>
        <w:rPr>
          <w:rFonts w:ascii="Times New Roman" w:eastAsia="Times New Roman" w:hAnsi="Times New Roman" w:cs="Times New Roman"/>
          <w:sz w:val="26"/>
          <w:szCs w:val="26"/>
        </w:rPr>
        <w:t>6</w:t>
      </w:r>
      <w:r>
        <w:rPr>
          <w:rFonts w:ascii="Times New Roman" w:eastAsia="Times New Roman" w:hAnsi="Times New Roman" w:cs="Times New Roman"/>
          <w:sz w:val="26"/>
          <w:szCs w:val="26"/>
        </w:rPr>
        <w:t>.12.2024</w:t>
      </w:r>
      <w:r>
        <w:rPr>
          <w:rFonts w:ascii="Times New Roman" w:eastAsia="Times New Roman" w:hAnsi="Times New Roman" w:cs="Times New Roman"/>
          <w:sz w:val="26"/>
          <w:szCs w:val="26"/>
        </w:rPr>
        <w:t>, вышеуказанный штра</w:t>
      </w:r>
      <w:r>
        <w:rPr>
          <w:rFonts w:ascii="Times New Roman" w:eastAsia="Times New Roman" w:hAnsi="Times New Roman" w:cs="Times New Roman"/>
          <w:sz w:val="26"/>
          <w:szCs w:val="26"/>
        </w:rPr>
        <w:t>ф не уплачен</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Штраф был уплачен </w:t>
      </w:r>
      <w:r>
        <w:rPr>
          <w:rFonts w:ascii="Times New Roman" w:eastAsia="Times New Roman" w:hAnsi="Times New Roman" w:cs="Times New Roman"/>
          <w:sz w:val="26"/>
          <w:szCs w:val="26"/>
        </w:rPr>
        <w:t>Век Е.М.</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- 16.01.</w:t>
      </w:r>
      <w:r>
        <w:rPr>
          <w:rFonts w:ascii="Times New Roman" w:eastAsia="Times New Roman" w:hAnsi="Times New Roman" w:cs="Times New Roman"/>
          <w:sz w:val="26"/>
          <w:szCs w:val="26"/>
        </w:rPr>
        <w:t>2025 года.</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1</w:t>
      </w:r>
      <w:r>
        <w:rPr>
          <w:rFonts w:ascii="Times New Roman" w:eastAsia="Times New Roman" w:hAnsi="Times New Roman" w:cs="Times New Roman"/>
          <w:sz w:val="26"/>
          <w:szCs w:val="26"/>
        </w:rPr>
        <w:t>0</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июля</w:t>
      </w:r>
      <w:r>
        <w:rPr>
          <w:rFonts w:ascii="Times New Roman" w:eastAsia="Times New Roman" w:hAnsi="Times New Roman" w:cs="Times New Roman"/>
          <w:sz w:val="26"/>
          <w:szCs w:val="26"/>
        </w:rPr>
        <w:t xml:space="preserve"> 2025 г. в отношении </w:t>
      </w:r>
      <w:r>
        <w:rPr>
          <w:rFonts w:ascii="Times New Roman" w:eastAsia="Times New Roman" w:hAnsi="Times New Roman" w:cs="Times New Roman"/>
          <w:sz w:val="26"/>
          <w:szCs w:val="26"/>
        </w:rPr>
        <w:t>Век Е.М.</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за несвоевременную уплату штрафа был составлен протокол об административном правонарушении, предусмотренном ч.1 ст. 20.25 КоАП РФ.</w:t>
      </w:r>
    </w:p>
    <w:p>
      <w:pPr>
        <w:spacing w:before="0" w:after="0"/>
        <w:ind w:left="34" w:firstLine="701"/>
        <w:jc w:val="both"/>
        <w:rPr>
          <w:sz w:val="26"/>
          <w:szCs w:val="26"/>
        </w:rPr>
      </w:pPr>
      <w:r>
        <w:rPr>
          <w:rFonts w:ascii="Times New Roman" w:eastAsia="Times New Roman" w:hAnsi="Times New Roman" w:cs="Times New Roman"/>
          <w:sz w:val="26"/>
          <w:szCs w:val="26"/>
        </w:rPr>
        <w:t xml:space="preserve">Приведенные выше обстоятельства свидетельствуют о том, что совершенное </w:t>
      </w:r>
      <w:r>
        <w:rPr>
          <w:rFonts w:ascii="Times New Roman" w:eastAsia="Times New Roman" w:hAnsi="Times New Roman" w:cs="Times New Roman"/>
          <w:sz w:val="26"/>
          <w:szCs w:val="26"/>
        </w:rPr>
        <w:t>Век Е.М.</w:t>
      </w:r>
      <w:r>
        <w:rPr>
          <w:rFonts w:ascii="Times New Roman" w:eastAsia="Times New Roman" w:hAnsi="Times New Roman" w:cs="Times New Roman"/>
          <w:sz w:val="26"/>
          <w:szCs w:val="26"/>
        </w:rPr>
        <w:t xml:space="preserve"> деяние хотя формально и содержит признаки состава административного правонарушения, но с учетом его характера, роли правонарушителя, отсутствия каких-либо тяжких последствий не представляет существенного нарушения охраняемых общественных правоотношений, в связи с чем имеются основания для признания административного правонарушения малозначительным.</w:t>
      </w:r>
    </w:p>
    <w:p>
      <w:pPr>
        <w:spacing w:before="0" w:after="0"/>
        <w:ind w:left="34" w:firstLine="701"/>
        <w:jc w:val="both"/>
        <w:rPr>
          <w:sz w:val="26"/>
          <w:szCs w:val="26"/>
        </w:rPr>
      </w:pPr>
      <w:r>
        <w:rPr>
          <w:rFonts w:ascii="Times New Roman" w:eastAsia="Times New Roman" w:hAnsi="Times New Roman" w:cs="Times New Roman"/>
          <w:sz w:val="26"/>
          <w:szCs w:val="26"/>
        </w:rPr>
        <w:t xml:space="preserve">С учетом того, что просрочка в уплате штрафа является непродолжительной, что протокол по неуплате штрафа в срок был составлен после того, как штраф уже был оплачен, суд считает </w:t>
      </w:r>
      <w:r>
        <w:rPr>
          <w:rFonts w:ascii="Times New Roman" w:eastAsia="Times New Roman" w:hAnsi="Times New Roman" w:cs="Times New Roman"/>
          <w:sz w:val="26"/>
          <w:szCs w:val="26"/>
        </w:rPr>
        <w:t>возможным</w:t>
      </w:r>
      <w:r>
        <w:rPr>
          <w:rFonts w:ascii="Times New Roman" w:eastAsia="Times New Roman" w:hAnsi="Times New Roman" w:cs="Times New Roman"/>
          <w:sz w:val="26"/>
          <w:szCs w:val="26"/>
        </w:rPr>
        <w:t xml:space="preserve"> в соответствии со ст. 2.9 КоАП РФ признать малозначительным совершенное </w:t>
      </w:r>
      <w:r>
        <w:rPr>
          <w:rFonts w:ascii="Times New Roman" w:eastAsia="Times New Roman" w:hAnsi="Times New Roman" w:cs="Times New Roman"/>
          <w:sz w:val="26"/>
          <w:szCs w:val="26"/>
        </w:rPr>
        <w:t>Век Е.М.</w:t>
      </w:r>
      <w:r>
        <w:rPr>
          <w:rFonts w:ascii="Times New Roman" w:eastAsia="Times New Roman" w:hAnsi="Times New Roman" w:cs="Times New Roman"/>
          <w:sz w:val="26"/>
          <w:szCs w:val="26"/>
        </w:rPr>
        <w:t xml:space="preserve"> административное правонарушение и освободить е</w:t>
      </w:r>
      <w:r>
        <w:rPr>
          <w:rFonts w:ascii="Times New Roman" w:eastAsia="Times New Roman" w:hAnsi="Times New Roman" w:cs="Times New Roman"/>
          <w:sz w:val="26"/>
          <w:szCs w:val="26"/>
        </w:rPr>
        <w:t>ё</w:t>
      </w:r>
      <w:r>
        <w:rPr>
          <w:rFonts w:ascii="Times New Roman" w:eastAsia="Times New Roman" w:hAnsi="Times New Roman" w:cs="Times New Roman"/>
          <w:sz w:val="26"/>
          <w:szCs w:val="26"/>
        </w:rPr>
        <w:t xml:space="preserve"> от административной ответственности, ограничившись устным замечанием.</w:t>
      </w:r>
    </w:p>
    <w:p>
      <w:pPr>
        <w:spacing w:before="0" w:after="0"/>
        <w:ind w:left="34" w:firstLine="701"/>
        <w:jc w:val="both"/>
        <w:rPr>
          <w:sz w:val="26"/>
          <w:szCs w:val="26"/>
        </w:rPr>
      </w:pPr>
      <w:r>
        <w:rPr>
          <w:rFonts w:ascii="Times New Roman" w:eastAsia="Times New Roman" w:hAnsi="Times New Roman" w:cs="Times New Roman"/>
          <w:sz w:val="26"/>
          <w:szCs w:val="26"/>
        </w:rPr>
        <w:t>На основании изложенного и руководствуясь ст. ст. 29.9-29.11 КоАП РФ, мировой судья</w:t>
      </w:r>
    </w:p>
    <w:p>
      <w:pPr>
        <w:spacing w:before="0" w:after="0"/>
        <w:ind w:left="34" w:firstLine="701"/>
        <w:jc w:val="center"/>
        <w:rPr>
          <w:sz w:val="26"/>
          <w:szCs w:val="26"/>
        </w:rPr>
      </w:pPr>
      <w:r>
        <w:rPr>
          <w:rFonts w:ascii="Times New Roman" w:eastAsia="Times New Roman" w:hAnsi="Times New Roman" w:cs="Times New Roman"/>
          <w:sz w:val="26"/>
          <w:szCs w:val="26"/>
        </w:rPr>
        <w:t>ПОСТАНОВИЛ:</w:t>
      </w:r>
    </w:p>
    <w:p>
      <w:pPr>
        <w:spacing w:before="0" w:after="0"/>
        <w:ind w:left="34" w:firstLine="701"/>
        <w:jc w:val="both"/>
        <w:rPr>
          <w:sz w:val="26"/>
          <w:szCs w:val="26"/>
        </w:rPr>
      </w:pPr>
      <w:r>
        <w:rPr>
          <w:rFonts w:ascii="Times New Roman" w:eastAsia="Times New Roman" w:hAnsi="Times New Roman" w:cs="Times New Roman"/>
          <w:sz w:val="26"/>
          <w:szCs w:val="26"/>
        </w:rPr>
        <w:t xml:space="preserve">Производство по делу об административном правонарушении, предусмотренном частью 1 статьи 20.25 Кодекса Российской Федерации об административных правонарушениях, в отношении </w:t>
      </w:r>
      <w:r>
        <w:rPr>
          <w:rFonts w:ascii="Times New Roman" w:eastAsia="Times New Roman" w:hAnsi="Times New Roman" w:cs="Times New Roman"/>
          <w:sz w:val="26"/>
          <w:szCs w:val="26"/>
        </w:rPr>
        <w:t>Век Елены Михайловны</w:t>
      </w:r>
      <w:r>
        <w:rPr>
          <w:rFonts w:ascii="Times New Roman" w:eastAsia="Times New Roman" w:hAnsi="Times New Roman" w:cs="Times New Roman"/>
          <w:sz w:val="26"/>
          <w:szCs w:val="26"/>
        </w:rPr>
        <w:t xml:space="preserve"> прекратить ввиду малозначительности административного правонарушения. </w:t>
      </w:r>
    </w:p>
    <w:p>
      <w:pPr>
        <w:spacing w:before="0" w:after="0"/>
        <w:ind w:left="34" w:firstLine="701"/>
        <w:jc w:val="both"/>
        <w:rPr>
          <w:sz w:val="26"/>
          <w:szCs w:val="26"/>
        </w:rPr>
      </w:pPr>
      <w:r>
        <w:rPr>
          <w:rFonts w:ascii="Times New Roman" w:eastAsia="Times New Roman" w:hAnsi="Times New Roman" w:cs="Times New Roman"/>
          <w:sz w:val="26"/>
          <w:szCs w:val="26"/>
        </w:rPr>
        <w:t>Век Елене Михайловне</w:t>
      </w:r>
      <w:r>
        <w:rPr>
          <w:rFonts w:ascii="Times New Roman" w:eastAsia="Times New Roman" w:hAnsi="Times New Roman" w:cs="Times New Roman"/>
          <w:sz w:val="26"/>
          <w:szCs w:val="26"/>
        </w:rPr>
        <w:t xml:space="preserve"> объявить устное замечание.</w:t>
      </w:r>
    </w:p>
    <w:p>
      <w:pPr>
        <w:spacing w:before="0" w:after="0"/>
        <w:ind w:left="34" w:firstLine="701"/>
        <w:jc w:val="both"/>
        <w:rPr>
          <w:sz w:val="26"/>
          <w:szCs w:val="26"/>
        </w:rPr>
      </w:pPr>
      <w:r>
        <w:rPr>
          <w:rFonts w:ascii="Times New Roman" w:eastAsia="Times New Roman" w:hAnsi="Times New Roman" w:cs="Times New Roman"/>
          <w:sz w:val="26"/>
          <w:szCs w:val="26"/>
        </w:rPr>
        <w:t xml:space="preserve">Постановление может быть обжаловано в </w:t>
      </w:r>
      <w:r>
        <w:rPr>
          <w:rFonts w:ascii="Times New Roman" w:eastAsia="Times New Roman" w:hAnsi="Times New Roman" w:cs="Times New Roman"/>
          <w:sz w:val="26"/>
          <w:szCs w:val="26"/>
        </w:rPr>
        <w:t>Сургутский</w:t>
      </w:r>
      <w:r>
        <w:rPr>
          <w:rFonts w:ascii="Times New Roman" w:eastAsia="Times New Roman" w:hAnsi="Times New Roman" w:cs="Times New Roman"/>
          <w:sz w:val="26"/>
          <w:szCs w:val="26"/>
        </w:rPr>
        <w:t xml:space="preserve"> районный суд Ханты-Мансийского автономного округа – Югры путем подачи жалобы </w:t>
      </w:r>
      <w:r>
        <w:rPr>
          <w:rFonts w:ascii="Times New Roman" w:eastAsia="Times New Roman" w:hAnsi="Times New Roman" w:cs="Times New Roman"/>
          <w:sz w:val="26"/>
          <w:szCs w:val="26"/>
        </w:rPr>
        <w:t>через мирового судью</w:t>
      </w:r>
      <w:r>
        <w:rPr>
          <w:rFonts w:ascii="Times New Roman" w:eastAsia="Times New Roman" w:hAnsi="Times New Roman" w:cs="Times New Roman"/>
          <w:sz w:val="26"/>
          <w:szCs w:val="26"/>
        </w:rPr>
        <w:t xml:space="preserve"> судебного участка № 2 </w:t>
      </w:r>
      <w:r>
        <w:rPr>
          <w:rFonts w:ascii="Times New Roman" w:eastAsia="Times New Roman" w:hAnsi="Times New Roman" w:cs="Times New Roman"/>
          <w:sz w:val="26"/>
          <w:szCs w:val="26"/>
        </w:rPr>
        <w:t>Сургутского</w:t>
      </w:r>
      <w:r>
        <w:rPr>
          <w:rFonts w:ascii="Times New Roman" w:eastAsia="Times New Roman" w:hAnsi="Times New Roman" w:cs="Times New Roman"/>
          <w:sz w:val="26"/>
          <w:szCs w:val="26"/>
        </w:rPr>
        <w:t xml:space="preserve"> судебного района Ханты-Мансийского автономного округа - Югры в течение 10 суток со дня вручения или получения копии постановления. </w:t>
      </w:r>
    </w:p>
    <w:p>
      <w:pPr>
        <w:spacing w:before="0" w:after="0"/>
        <w:ind w:left="34" w:firstLine="701"/>
        <w:jc w:val="both"/>
        <w:rPr>
          <w:sz w:val="26"/>
          <w:szCs w:val="26"/>
        </w:rPr>
      </w:pPr>
    </w:p>
    <w:p>
      <w:pPr>
        <w:spacing w:before="0" w:after="0"/>
        <w:ind w:firstLine="708"/>
        <w:rPr>
          <w:sz w:val="26"/>
          <w:szCs w:val="26"/>
        </w:rPr>
      </w:pPr>
    </w:p>
    <w:p>
      <w:pPr>
        <w:spacing w:before="0" w:after="0"/>
        <w:ind w:firstLine="708"/>
        <w:rPr>
          <w:sz w:val="26"/>
          <w:szCs w:val="26"/>
        </w:rPr>
      </w:pPr>
      <w:r>
        <w:rPr>
          <w:rFonts w:ascii="Times New Roman" w:eastAsia="Times New Roman" w:hAnsi="Times New Roman" w:cs="Times New Roman"/>
          <w:sz w:val="26"/>
          <w:szCs w:val="26"/>
        </w:rPr>
        <w:t>Мировой судья</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И.А. Галбарцева</w:t>
      </w:r>
    </w:p>
    <w:p>
      <w:pPr>
        <w:spacing w:before="0" w:after="160" w:line="259" w:lineRule="auto"/>
        <w:rPr>
          <w:sz w:val="22"/>
          <w:szCs w:val="22"/>
        </w:rPr>
      </w:pPr>
    </w:p>
    <w:sectPr>
      <w:headerReference w:type="default" r:id="rId4"/>
      <w:footerReference w:type="default" r:id="rId5"/>
      <w:pgMar w:header="708" w:footer="708"/>
      <w:cols w:space="708"/>
    </w:sectPr>
  </w:body>
</w:document>
</file>

<file path=word/fontTable.xml><?xml version="1.0" encoding="utf-8"?>
<w:fonts xmlns:r="http://schemas.openxmlformats.org/officeDocument/2006/relationships" xmlns:w="http://schemas.openxmlformats.org/wordprocessingml/2006/main"/>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0" w:after="0"/>
      <w:rPr>
        <w:sz w:val="22"/>
        <w:szCs w:val="22"/>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Ind w:w="1196" w:type="dxa"/>
      <w:tblBorders>
        <w:top w:val="single" w:sz="6" w:space="0" w:color="FFFFFF"/>
        <w:left w:val="single" w:sz="6" w:space="0" w:color="FFFFFF"/>
        <w:bottom w:val="single" w:sz="6" w:space="0" w:color="FFFFFF"/>
        <w:right w:val="single" w:sz="6" w:space="0" w:color="FFFFFF"/>
      </w:tblBorders>
      <w:tblCellMar>
        <w:top w:w="0" w:type="dxa"/>
        <w:left w:w="0" w:type="dxa"/>
        <w:bottom w:w="0" w:type="dxa"/>
        <w:right w:w="0" w:type="dxa"/>
      </w:tblCellMar>
    </w:tblPr>
    <w:tblGrid>
      <w:gridCol w:w="2684"/>
      <w:gridCol w:w="1543"/>
    </w:tblGrid>
    <w:tr>
      <w:tblPrEx>
        <w:tblInd w:w="1196" w:type="dxa"/>
        <w:tblBorders>
          <w:top w:val="single" w:sz="6" w:space="0" w:color="FFFFFF"/>
          <w:left w:val="single" w:sz="6" w:space="0" w:color="FFFFFF"/>
          <w:bottom w:val="single" w:sz="6" w:space="0" w:color="FFFFFF"/>
          <w:right w:val="single" w:sz="6" w:space="0" w:color="FFFFFF"/>
        </w:tblBorders>
        <w:tblCellMar>
          <w:top w:w="0" w:type="dxa"/>
          <w:left w:w="0" w:type="dxa"/>
          <w:bottom w:w="0" w:type="dxa"/>
          <w:right w:w="0" w:type="dxa"/>
        </w:tblCellMar>
      </w:tblPrEx>
      <w:trPr>
        <w:trHeight w:hRule="exact" w:val="57"/>
      </w:trPr>
      <w:tc>
        <w:tcPr>
          <w:tcW w:w="689" w:type="dxa"/>
          <w:tcBorders>
            <w:right w:val="single" w:sz="6" w:space="0" w:color="FFFFFF"/>
          </w:tcBorders>
          <w:noWrap w:val="0"/>
          <w:tcMar>
            <w:top w:w="8" w:type="dxa"/>
            <w:left w:w="108" w:type="dxa"/>
            <w:bottom w:w="8" w:type="dxa"/>
            <w:right w:w="108" w:type="dxa"/>
          </w:tcMar>
          <w:vAlign w:val="top"/>
          <w:hideMark/>
        </w:tcPr>
        <w:p>
          <w:pPr>
            <w:spacing w:before="0" w:after="0"/>
            <w:rPr>
              <w:b w:val="0"/>
              <w:bCs w:val="0"/>
              <w:i w:val="0"/>
              <w:iCs w:val="0"/>
              <w:smallCaps w:val="0"/>
              <w:color w:val="000000"/>
              <w:sz w:val="22"/>
              <w:szCs w:val="22"/>
            </w:rPr>
          </w:pPr>
          <w:r>
            <w:rPr>
              <w:rFonts w:ascii="Calibri" w:eastAsia="Calibri" w:hAnsi="Calibri" w:cs="Calibri"/>
              <w:b w:val="0"/>
              <w:bCs w:val="0"/>
              <w:i w:val="0"/>
              <w:iCs w:val="0"/>
              <w:smallCaps w:val="0"/>
              <w:color w:val="000000"/>
              <w:sz w:val="22"/>
              <w:szCs w:val="22"/>
            </w:rPr>
            <w:t>http://192.168.52.68/xlp1/</w:t>
          </w:r>
        </w:p>
      </w:tc>
      <w:tc>
        <w:tcPr>
          <w:tcW w:w="693" w:type="dxa"/>
          <w:tcBorders>
            <w:left w:val="single" w:sz="6" w:space="0" w:color="FFFFFF"/>
          </w:tcBorders>
          <w:noWrap w:val="0"/>
          <w:tcMar>
            <w:top w:w="8" w:type="dxa"/>
            <w:left w:w="108" w:type="dxa"/>
            <w:bottom w:w="8" w:type="dxa"/>
            <w:right w:w="108" w:type="dxa"/>
          </w:tcMar>
          <w:vAlign w:val="top"/>
          <w:hideMark/>
        </w:tcPr>
        <w:p>
          <w:pPr>
            <w:spacing w:before="0" w:after="0"/>
            <w:rPr>
              <w:b w:val="0"/>
              <w:bCs w:val="0"/>
              <w:i w:val="0"/>
              <w:iCs w:val="0"/>
              <w:smallCaps w:val="0"/>
              <w:color w:val="000000"/>
              <w:sz w:val="22"/>
              <w:szCs w:val="22"/>
            </w:rPr>
          </w:pPr>
          <w:r>
            <w:rPr>
              <w:rFonts w:ascii="Calibri" w:eastAsia="Calibri" w:hAnsi="Calibri" w:cs="Calibri"/>
              <w:b w:val="0"/>
              <w:bCs w:val="0"/>
              <w:i w:val="0"/>
              <w:iCs w:val="0"/>
              <w:smallCaps w:val="0"/>
              <w:color w:val="000000"/>
              <w:sz w:val="22"/>
              <w:szCs w:val="22"/>
            </w:rPr>
            <w:t>069de058-4b46-44a4-a14f-4ad8a3864cc7</w:t>
          </w:r>
        </w:p>
      </w:tc>
    </w:tr>
  </w:tbl>
  <w:p>
    <w:pPr>
      <w:spacing w:before="0" w:after="0"/>
      <w:rPr>
        <w:sz w:val="22"/>
        <w:szCs w:val="22"/>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cat-PassportDatagrp-25rplc-8">
    <w:name w:val="cat-PassportData grp-25 rplc-8"/>
    <w:basedOn w:val="DefaultParagraphFont"/>
  </w:style>
  <w:style w:type="character" w:customStyle="1" w:styleId="cat-UserDefinedgrp-29rplc-9">
    <w:name w:val="cat-UserDefined grp-29 rplc-9"/>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